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F1F" w:rsidRDefault="00DD5F1F" w:rsidP="00D301CD">
      <w:pPr>
        <w:jc w:val="center"/>
        <w:outlineLvl w:val="0"/>
        <w:rPr>
          <w:rFonts w:ascii="Calibri" w:hAnsi="Calibri" w:cs="Microsoft Sans Serif"/>
          <w:b/>
          <w:bCs/>
          <w:sz w:val="28"/>
          <w:szCs w:val="28"/>
        </w:rPr>
      </w:pPr>
      <w:r>
        <w:rPr>
          <w:rFonts w:ascii="Calibri" w:hAnsi="Calibri" w:cs="Microsoft Sans Serif"/>
          <w:b/>
          <w:bCs/>
          <w:sz w:val="28"/>
          <w:szCs w:val="28"/>
        </w:rPr>
        <w:t>ПРАЙС-ЛИСТ на юридические</w:t>
      </w:r>
      <w:r w:rsidRPr="00F63BB3">
        <w:rPr>
          <w:rFonts w:ascii="Calibri" w:hAnsi="Calibri" w:cs="Microsoft Sans Serif"/>
          <w:b/>
          <w:bCs/>
          <w:sz w:val="28"/>
          <w:szCs w:val="28"/>
        </w:rPr>
        <w:t xml:space="preserve"> услуги</w:t>
      </w:r>
    </w:p>
    <w:p w:rsidR="00DD5F1F" w:rsidRDefault="00DD5F1F" w:rsidP="00D301CD">
      <w:pPr>
        <w:jc w:val="center"/>
        <w:outlineLvl w:val="0"/>
        <w:rPr>
          <w:rFonts w:ascii="Calibri" w:hAnsi="Calibri" w:cs="Microsoft Sans Serif"/>
          <w:b/>
          <w:bCs/>
          <w:sz w:val="28"/>
          <w:szCs w:val="28"/>
        </w:rPr>
      </w:pPr>
      <w:r>
        <w:rPr>
          <w:rFonts w:ascii="Calibri" w:hAnsi="Calibri" w:cs="Microsoft Sans Serif"/>
          <w:b/>
          <w:bCs/>
          <w:sz w:val="28"/>
          <w:szCs w:val="28"/>
        </w:rPr>
        <w:t>Общество с ограниченной ответственностью Консалтинговая Фирма «Велес»</w:t>
      </w:r>
    </w:p>
    <w:p w:rsidR="00DD5F1F" w:rsidRPr="00636473" w:rsidRDefault="00DD5F1F" w:rsidP="00D301CD">
      <w:pPr>
        <w:jc w:val="center"/>
        <w:outlineLvl w:val="0"/>
        <w:rPr>
          <w:rFonts w:ascii="Calibri" w:hAnsi="Calibri" w:cs="Microsoft Sans Serif"/>
          <w:bCs/>
        </w:rPr>
      </w:pPr>
      <w:r w:rsidRPr="00636473">
        <w:rPr>
          <w:rFonts w:ascii="Calibri" w:hAnsi="Calibri" w:cs="Microsoft Sans Serif"/>
          <w:bCs/>
        </w:rPr>
        <w:t>г. Новосибирск, ул. Семьи Шамшиных, д.99, 5 этаж</w:t>
      </w:r>
      <w:r>
        <w:rPr>
          <w:rFonts w:ascii="Calibri" w:hAnsi="Calibri" w:cs="Microsoft Sans Serif"/>
          <w:bCs/>
        </w:rPr>
        <w:t xml:space="preserve">, </w:t>
      </w:r>
      <w:r w:rsidRPr="00636473">
        <w:rPr>
          <w:rFonts w:ascii="Calibri" w:hAnsi="Calibri" w:cs="Microsoft Sans Serif"/>
          <w:bCs/>
        </w:rPr>
        <w:t xml:space="preserve"> т: (383) 230-31-16, 375-16-53</w:t>
      </w:r>
    </w:p>
    <w:p w:rsidR="00DD5F1F" w:rsidRPr="00F63BB3" w:rsidRDefault="00DD5F1F" w:rsidP="00D301CD">
      <w:pPr>
        <w:jc w:val="center"/>
        <w:rPr>
          <w:rFonts w:ascii="Calibri" w:hAnsi="Calibri" w:cs="Microsoft Sans Serif"/>
          <w:b/>
          <w:bCs/>
          <w:sz w:val="22"/>
          <w:szCs w:val="22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6"/>
        <w:gridCol w:w="2977"/>
      </w:tblGrid>
      <w:tr w:rsidR="00DD5F1F" w:rsidRPr="007E18AE" w:rsidTr="00D301CD">
        <w:trPr>
          <w:cantSplit/>
          <w:trHeight w:val="1330"/>
          <w:jc w:val="center"/>
        </w:trPr>
        <w:tc>
          <w:tcPr>
            <w:tcW w:w="7196" w:type="dxa"/>
            <w:shd w:val="clear" w:color="auto" w:fill="E6E6E6"/>
            <w:vAlign w:val="center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  <w:b/>
              </w:rPr>
            </w:pPr>
            <w:r>
              <w:rPr>
                <w:rFonts w:ascii="Calibri" w:hAnsi="Calibri" w:cs="Microsoft Sans Serif"/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2977" w:type="dxa"/>
            <w:shd w:val="clear" w:color="auto" w:fill="E6E6E6"/>
            <w:vAlign w:val="center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  <w:b/>
              </w:rPr>
            </w:pPr>
            <w:r w:rsidRPr="007E18AE">
              <w:rPr>
                <w:rFonts w:ascii="Calibri" w:hAnsi="Calibri" w:cs="Microsoft Sans Serif"/>
                <w:b/>
                <w:sz w:val="22"/>
                <w:szCs w:val="22"/>
              </w:rPr>
              <w:t>Цена</w:t>
            </w:r>
            <w:r>
              <w:rPr>
                <w:rFonts w:ascii="Calibri" w:hAnsi="Calibri" w:cs="Microsoft Sans Serif"/>
                <w:b/>
                <w:sz w:val="22"/>
                <w:szCs w:val="22"/>
              </w:rPr>
              <w:t>, руб.</w:t>
            </w:r>
          </w:p>
        </w:tc>
      </w:tr>
      <w:tr w:rsidR="00DD5F1F" w:rsidRPr="007E18AE" w:rsidTr="00D301CD">
        <w:trPr>
          <w:jc w:val="center"/>
        </w:trPr>
        <w:tc>
          <w:tcPr>
            <w:tcW w:w="10173" w:type="dxa"/>
            <w:gridSpan w:val="2"/>
          </w:tcPr>
          <w:p w:rsidR="00DD5F1F" w:rsidRPr="00C930F7" w:rsidRDefault="00DD5F1F" w:rsidP="00BF04A7">
            <w:pPr>
              <w:jc w:val="center"/>
              <w:rPr>
                <w:rFonts w:ascii="Calibri" w:hAnsi="Calibri" w:cs="Microsoft Sans Serif"/>
                <w:highlight w:val="darkGray"/>
              </w:rPr>
            </w:pPr>
            <w:r>
              <w:rPr>
                <w:rFonts w:ascii="Calibri" w:hAnsi="Calibri" w:cs="Microsoft Sans Serif"/>
                <w:highlight w:val="darkGray"/>
              </w:rPr>
              <w:t>Разовые юридические услуги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C930F7" w:rsidRDefault="00DD5F1F" w:rsidP="00BF04A7">
            <w:pPr>
              <w:jc w:val="both"/>
              <w:rPr>
                <w:rFonts w:ascii="Calibri" w:hAnsi="Calibri" w:cs="Microsoft Sans Serif"/>
                <w:highlight w:val="lightGray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Устная юридическая консультация</w:t>
            </w:r>
          </w:p>
        </w:tc>
        <w:tc>
          <w:tcPr>
            <w:tcW w:w="2977" w:type="dxa"/>
          </w:tcPr>
          <w:p w:rsidR="00DD5F1F" w:rsidRPr="00DD3609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500/час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411FAD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Письменная юридическая консультация по теоретическому вопросу</w:t>
            </w:r>
          </w:p>
        </w:tc>
        <w:tc>
          <w:tcPr>
            <w:tcW w:w="2977" w:type="dxa"/>
          </w:tcPr>
          <w:p w:rsidR="00DD5F1F" w:rsidRPr="00411FAD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 xml:space="preserve">1000 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Письменная юридическая консультация по конкретной ситуации</w:t>
            </w:r>
          </w:p>
        </w:tc>
        <w:tc>
          <w:tcPr>
            <w:tcW w:w="2977" w:type="dxa"/>
          </w:tcPr>
          <w:p w:rsidR="00DD5F1F" w:rsidRPr="00510ABB" w:rsidRDefault="00DD5F1F" w:rsidP="00510ABB">
            <w:pPr>
              <w:rPr>
                <w:rFonts w:ascii="Calibri" w:hAnsi="Calibri" w:cs="Microsoft Sans Serif"/>
                <w:lang w:val="en-US"/>
              </w:rPr>
            </w:pPr>
            <w:r>
              <w:rPr>
                <w:rFonts w:ascii="Calibri" w:hAnsi="Calibri" w:cs="Microsoft Sans Serif"/>
                <w:sz w:val="22"/>
                <w:szCs w:val="22"/>
                <w:lang w:val="en-US"/>
              </w:rPr>
              <w:t xml:space="preserve">                        1500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Юридический анализ спорной ситуации</w:t>
            </w:r>
          </w:p>
        </w:tc>
        <w:tc>
          <w:tcPr>
            <w:tcW w:w="2977" w:type="dxa"/>
          </w:tcPr>
          <w:p w:rsidR="00DD5F1F" w:rsidRPr="00511E1A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от 1500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Юридический анализ договора</w:t>
            </w:r>
          </w:p>
        </w:tc>
        <w:tc>
          <w:tcPr>
            <w:tcW w:w="2977" w:type="dxa"/>
          </w:tcPr>
          <w:p w:rsidR="00DD5F1F" w:rsidRPr="00510ABB" w:rsidRDefault="00DD5F1F" w:rsidP="00BF04A7">
            <w:pPr>
              <w:jc w:val="center"/>
              <w:rPr>
                <w:rFonts w:ascii="Calibri" w:hAnsi="Calibri" w:cs="Microsoft Sans Serif"/>
                <w:lang w:val="en-US"/>
              </w:rPr>
            </w:pPr>
            <w:r>
              <w:rPr>
                <w:rFonts w:ascii="Calibri" w:hAnsi="Calibri" w:cs="Microsoft Sans Serif"/>
                <w:sz w:val="22"/>
                <w:szCs w:val="22"/>
                <w:lang w:val="en-US"/>
              </w:rPr>
              <w:t>500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Составление договоров</w:t>
            </w:r>
          </w:p>
        </w:tc>
        <w:tc>
          <w:tcPr>
            <w:tcW w:w="2977" w:type="dxa"/>
          </w:tcPr>
          <w:p w:rsidR="00DD5F1F" w:rsidRPr="00510ABB" w:rsidRDefault="00DD5F1F" w:rsidP="00BF04A7">
            <w:pPr>
              <w:jc w:val="center"/>
              <w:rPr>
                <w:rFonts w:ascii="Calibri" w:hAnsi="Calibri" w:cs="Microsoft Sans Serif"/>
                <w:lang w:val="en-US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 xml:space="preserve">от </w:t>
            </w:r>
            <w:r>
              <w:rPr>
                <w:rFonts w:ascii="Calibri" w:hAnsi="Calibri" w:cs="Microsoft Sans Serif"/>
                <w:sz w:val="22"/>
                <w:szCs w:val="22"/>
                <w:lang w:val="en-US"/>
              </w:rPr>
              <w:t>300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Составление исковых заявлений, претензий, жалоб</w:t>
            </w:r>
          </w:p>
        </w:tc>
        <w:tc>
          <w:tcPr>
            <w:tcW w:w="2977" w:type="dxa"/>
          </w:tcPr>
          <w:p w:rsidR="00DD5F1F" w:rsidRPr="00B45EAA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 xml:space="preserve">от </w:t>
            </w:r>
            <w:r>
              <w:rPr>
                <w:rFonts w:ascii="Calibri" w:hAnsi="Calibri" w:cs="Microsoft Sans Serif"/>
                <w:sz w:val="22"/>
                <w:szCs w:val="22"/>
                <w:lang w:val="en-US"/>
              </w:rPr>
              <w:t>1</w:t>
            </w:r>
            <w:r>
              <w:rPr>
                <w:rFonts w:ascii="Calibri" w:hAnsi="Calibri" w:cs="Microsoft Sans Serif"/>
                <w:sz w:val="22"/>
                <w:szCs w:val="22"/>
              </w:rPr>
              <w:t>000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Составление доверенностей, запросов, ходатайств</w:t>
            </w:r>
          </w:p>
        </w:tc>
        <w:tc>
          <w:tcPr>
            <w:tcW w:w="2977" w:type="dxa"/>
          </w:tcPr>
          <w:p w:rsidR="00DD5F1F" w:rsidRPr="00B45EAA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от 300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Правовая экспертиза конкретного дела</w:t>
            </w:r>
          </w:p>
        </w:tc>
        <w:tc>
          <w:tcPr>
            <w:tcW w:w="2977" w:type="dxa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от 2000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Участие в переговорах в качестве представителя клиента (юридический анализ документов оплачивается отдельно)</w:t>
            </w:r>
          </w:p>
        </w:tc>
        <w:tc>
          <w:tcPr>
            <w:tcW w:w="2977" w:type="dxa"/>
          </w:tcPr>
          <w:p w:rsidR="00DD5F1F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1000/час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Составление договоров купли-продажи/дарения/найма, соглашений об определении долей общей совместной собственности</w:t>
            </w:r>
          </w:p>
        </w:tc>
        <w:tc>
          <w:tcPr>
            <w:tcW w:w="2977" w:type="dxa"/>
          </w:tcPr>
          <w:p w:rsidR="00DD5F1F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1</w:t>
            </w:r>
            <w:r>
              <w:rPr>
                <w:rFonts w:ascii="Calibri" w:hAnsi="Calibri" w:cs="Microsoft Sans Serif"/>
                <w:sz w:val="22"/>
                <w:szCs w:val="22"/>
                <w:lang w:val="en-US"/>
              </w:rPr>
              <w:t>0</w:t>
            </w:r>
            <w:r>
              <w:rPr>
                <w:rFonts w:ascii="Calibri" w:hAnsi="Calibri" w:cs="Microsoft Sans Serif"/>
                <w:sz w:val="22"/>
                <w:szCs w:val="22"/>
              </w:rPr>
              <w:t>00</w:t>
            </w:r>
          </w:p>
        </w:tc>
      </w:tr>
      <w:tr w:rsidR="00DD5F1F" w:rsidRPr="007E18AE" w:rsidTr="00D301CD">
        <w:trPr>
          <w:jc w:val="center"/>
        </w:trPr>
        <w:tc>
          <w:tcPr>
            <w:tcW w:w="10173" w:type="dxa"/>
            <w:gridSpan w:val="2"/>
          </w:tcPr>
          <w:p w:rsidR="00DD5F1F" w:rsidRPr="00C930F7" w:rsidRDefault="00DD5F1F" w:rsidP="00BF04A7">
            <w:pPr>
              <w:jc w:val="center"/>
              <w:rPr>
                <w:rFonts w:ascii="Calibri" w:hAnsi="Calibri" w:cs="Microsoft Sans Serif"/>
                <w:highlight w:val="yellow"/>
              </w:rPr>
            </w:pPr>
            <w:r>
              <w:rPr>
                <w:rFonts w:ascii="Calibri" w:hAnsi="Calibri" w:cs="Microsoft Sans Serif"/>
                <w:sz w:val="22"/>
                <w:szCs w:val="22"/>
                <w:highlight w:val="lightGray"/>
              </w:rPr>
              <w:t>Коммерческие вопросы</w:t>
            </w:r>
          </w:p>
        </w:tc>
      </w:tr>
      <w:tr w:rsidR="00DD5F1F" w:rsidRPr="007E18AE" w:rsidTr="00D301CD">
        <w:trPr>
          <w:trHeight w:val="401"/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Регистрация ООО</w:t>
            </w:r>
          </w:p>
        </w:tc>
        <w:tc>
          <w:tcPr>
            <w:tcW w:w="2977" w:type="dxa"/>
          </w:tcPr>
          <w:p w:rsidR="00DD5F1F" w:rsidRPr="00510ABB" w:rsidRDefault="00DD5F1F" w:rsidP="00BF04A7">
            <w:pPr>
              <w:jc w:val="center"/>
              <w:rPr>
                <w:rFonts w:ascii="Calibri" w:hAnsi="Calibri" w:cs="Microsoft Sans Serif"/>
                <w:lang w:val="en-US"/>
              </w:rPr>
            </w:pPr>
            <w:r>
              <w:rPr>
                <w:rFonts w:ascii="Calibri" w:hAnsi="Calibri" w:cs="Microsoft Sans Serif"/>
                <w:sz w:val="22"/>
                <w:szCs w:val="22"/>
                <w:lang w:val="en-US"/>
              </w:rPr>
              <w:t>3500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Регистрация ИП</w:t>
            </w:r>
          </w:p>
        </w:tc>
        <w:tc>
          <w:tcPr>
            <w:tcW w:w="2977" w:type="dxa"/>
          </w:tcPr>
          <w:p w:rsidR="00DD5F1F" w:rsidRPr="00746640" w:rsidRDefault="00DD5F1F" w:rsidP="00BF04A7">
            <w:pPr>
              <w:jc w:val="center"/>
              <w:rPr>
                <w:rFonts w:ascii="Calibri" w:hAnsi="Calibri" w:cs="Microsoft Sans Serif"/>
                <w:lang w:val="en-US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2500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Внесение изменений в учредительные документы, регистрация изменений в ИФНС</w:t>
            </w:r>
          </w:p>
        </w:tc>
        <w:tc>
          <w:tcPr>
            <w:tcW w:w="2977" w:type="dxa"/>
          </w:tcPr>
          <w:p w:rsidR="00DD5F1F" w:rsidRPr="00746640" w:rsidRDefault="00DD5F1F" w:rsidP="00BF04A7">
            <w:pPr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 xml:space="preserve">                    от 3000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Реорганизация ООО в форме слияния</w:t>
            </w:r>
          </w:p>
        </w:tc>
        <w:tc>
          <w:tcPr>
            <w:tcW w:w="2977" w:type="dxa"/>
          </w:tcPr>
          <w:p w:rsidR="00DD5F1F" w:rsidRPr="00115C4C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от 16000</w:t>
            </w:r>
          </w:p>
        </w:tc>
      </w:tr>
      <w:tr w:rsidR="00DD5F1F" w:rsidRPr="007E18AE" w:rsidTr="002E3AF0">
        <w:trPr>
          <w:trHeight w:val="392"/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Регистрация кодов статистики</w:t>
            </w:r>
          </w:p>
        </w:tc>
        <w:tc>
          <w:tcPr>
            <w:tcW w:w="2977" w:type="dxa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1000</w:t>
            </w:r>
          </w:p>
        </w:tc>
      </w:tr>
      <w:tr w:rsidR="00DD5F1F" w:rsidRPr="007E18AE" w:rsidTr="00D301CD">
        <w:trPr>
          <w:trHeight w:val="619"/>
          <w:jc w:val="center"/>
        </w:trPr>
        <w:tc>
          <w:tcPr>
            <w:tcW w:w="7196" w:type="dxa"/>
          </w:tcPr>
          <w:p w:rsidR="00DD5F1F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Подготовка пакета документов для регистрации ЮЛ, изменений в учредительные документы и др. (срок подготовки 1-3 дня)</w:t>
            </w:r>
          </w:p>
        </w:tc>
        <w:tc>
          <w:tcPr>
            <w:tcW w:w="2977" w:type="dxa"/>
          </w:tcPr>
          <w:p w:rsidR="00DD5F1F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1000</w:t>
            </w:r>
          </w:p>
        </w:tc>
      </w:tr>
      <w:tr w:rsidR="00DD5F1F" w:rsidRPr="007E18AE" w:rsidTr="00D301CD">
        <w:trPr>
          <w:jc w:val="center"/>
        </w:trPr>
        <w:tc>
          <w:tcPr>
            <w:tcW w:w="10173" w:type="dxa"/>
            <w:gridSpan w:val="2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  <w:lang w:val="en-US"/>
              </w:rPr>
            </w:pPr>
            <w:r>
              <w:rPr>
                <w:rFonts w:ascii="Calibri" w:hAnsi="Calibri" w:cs="Microsoft Sans Serif"/>
                <w:sz w:val="22"/>
                <w:szCs w:val="22"/>
                <w:highlight w:val="lightGray"/>
              </w:rPr>
              <w:t>Судебная защита</w:t>
            </w:r>
            <w:r>
              <w:rPr>
                <w:rFonts w:ascii="Calibri" w:hAnsi="Calibri" w:cs="Microsoft Sans Serif"/>
                <w:sz w:val="22"/>
                <w:szCs w:val="22"/>
              </w:rPr>
              <w:t xml:space="preserve"> 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A53E74" w:rsidRDefault="00DD5F1F" w:rsidP="00BF04A7">
            <w:pPr>
              <w:jc w:val="both"/>
              <w:rPr>
                <w:rFonts w:ascii="Calibri" w:hAnsi="Calibri" w:cs="Microsoft Sans Serif"/>
                <w:b/>
                <w:i/>
              </w:rPr>
            </w:pPr>
            <w:r>
              <w:rPr>
                <w:rFonts w:ascii="Calibri" w:hAnsi="Calibri" w:cs="Microsoft Sans Serif"/>
                <w:b/>
                <w:i/>
              </w:rPr>
              <w:t>Суд общей юрисдикции, мировой суд:</w:t>
            </w:r>
          </w:p>
        </w:tc>
        <w:tc>
          <w:tcPr>
            <w:tcW w:w="2977" w:type="dxa"/>
          </w:tcPr>
          <w:p w:rsidR="00DD5F1F" w:rsidRPr="00F951D2" w:rsidRDefault="00DD5F1F" w:rsidP="00BF04A7">
            <w:pPr>
              <w:jc w:val="center"/>
              <w:rPr>
                <w:rFonts w:ascii="Calibri" w:hAnsi="Calibri" w:cs="Microsoft Sans Serif"/>
              </w:rPr>
            </w:pP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Досудебный юридический анализ (обязателен, проводится до заключения договора об оказании юридических услуг)</w:t>
            </w:r>
          </w:p>
        </w:tc>
        <w:tc>
          <w:tcPr>
            <w:tcW w:w="2977" w:type="dxa"/>
          </w:tcPr>
          <w:p w:rsidR="00DD5F1F" w:rsidRPr="00A53E74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от 500 до 2000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Представительство в суде (на основании договора об оказании юридических услуг)</w:t>
            </w:r>
          </w:p>
        </w:tc>
        <w:tc>
          <w:tcPr>
            <w:tcW w:w="2977" w:type="dxa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от 10000 до 25000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jc w:val="both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Разовое участие представителя в судебном заседании</w:t>
            </w:r>
          </w:p>
        </w:tc>
        <w:tc>
          <w:tcPr>
            <w:tcW w:w="2977" w:type="dxa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1000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5F67CC" w:rsidRDefault="00DD5F1F" w:rsidP="00BF04A7">
            <w:pPr>
              <w:jc w:val="both"/>
              <w:rPr>
                <w:rFonts w:ascii="Calibri" w:hAnsi="Calibri" w:cs="Microsoft Sans Serif"/>
                <w:b/>
                <w:i/>
              </w:rPr>
            </w:pPr>
            <w:r>
              <w:rPr>
                <w:rFonts w:ascii="Calibri" w:hAnsi="Calibri" w:cs="Microsoft Sans Serif"/>
                <w:b/>
                <w:i/>
              </w:rPr>
              <w:t>Арбитражный суд:</w:t>
            </w:r>
          </w:p>
        </w:tc>
        <w:tc>
          <w:tcPr>
            <w:tcW w:w="2977" w:type="dxa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</w:rPr>
            </w:pP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Досудебный юридический анализ  (обязателен, проводится до заключения договора об оказании юридических услуг)</w:t>
            </w:r>
          </w:p>
        </w:tc>
        <w:tc>
          <w:tcPr>
            <w:tcW w:w="2977" w:type="dxa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</w:rPr>
              <w:t>3000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7E18AE" w:rsidRDefault="00DD5F1F" w:rsidP="00BF04A7">
            <w:pPr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Разовое участие представителя в судебном заседании</w:t>
            </w:r>
          </w:p>
        </w:tc>
        <w:tc>
          <w:tcPr>
            <w:tcW w:w="2977" w:type="dxa"/>
          </w:tcPr>
          <w:p w:rsidR="00DD5F1F" w:rsidRPr="007E18AE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1500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5F67CC" w:rsidRDefault="00DD5F1F" w:rsidP="00BF04A7">
            <w:pPr>
              <w:rPr>
                <w:rFonts w:ascii="Calibri" w:hAnsi="Calibri" w:cs="Microsoft Sans Serif"/>
                <w:b/>
                <w:i/>
              </w:rPr>
            </w:pPr>
            <w:r>
              <w:rPr>
                <w:rFonts w:ascii="Calibri" w:hAnsi="Calibri" w:cs="Microsoft Sans Serif"/>
                <w:b/>
                <w:i/>
                <w:sz w:val="22"/>
                <w:szCs w:val="22"/>
              </w:rPr>
              <w:t>Исполнительное производство:</w:t>
            </w:r>
          </w:p>
        </w:tc>
        <w:tc>
          <w:tcPr>
            <w:tcW w:w="2977" w:type="dxa"/>
          </w:tcPr>
          <w:p w:rsidR="00DD5F1F" w:rsidRDefault="00DD5F1F" w:rsidP="00BF04A7">
            <w:pPr>
              <w:jc w:val="center"/>
              <w:rPr>
                <w:rFonts w:ascii="Calibri" w:hAnsi="Calibri" w:cs="Microsoft Sans Serif"/>
              </w:rPr>
            </w:pP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5F67CC" w:rsidRDefault="00DD5F1F" w:rsidP="00BF04A7">
            <w:pPr>
              <w:rPr>
                <w:rFonts w:ascii="Calibri" w:hAnsi="Calibri" w:cs="Microsoft Sans Serif"/>
              </w:rPr>
            </w:pPr>
            <w:r w:rsidRPr="005F67CC">
              <w:rPr>
                <w:rFonts w:ascii="Calibri" w:hAnsi="Calibri" w:cs="Microsoft Sans Serif"/>
                <w:sz w:val="22"/>
                <w:szCs w:val="22"/>
              </w:rPr>
              <w:t>В полном объеме</w:t>
            </w:r>
          </w:p>
        </w:tc>
        <w:tc>
          <w:tcPr>
            <w:tcW w:w="2977" w:type="dxa"/>
          </w:tcPr>
          <w:p w:rsidR="00DD5F1F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10000</w:t>
            </w:r>
          </w:p>
        </w:tc>
      </w:tr>
      <w:tr w:rsidR="00DD5F1F" w:rsidRPr="007E18AE" w:rsidTr="00D301CD">
        <w:trPr>
          <w:jc w:val="center"/>
        </w:trPr>
        <w:tc>
          <w:tcPr>
            <w:tcW w:w="7196" w:type="dxa"/>
          </w:tcPr>
          <w:p w:rsidR="00DD5F1F" w:rsidRPr="005F67CC" w:rsidRDefault="00DD5F1F" w:rsidP="00BF04A7">
            <w:pPr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Разовый выход представителя в службу судебных приставов</w:t>
            </w:r>
          </w:p>
        </w:tc>
        <w:tc>
          <w:tcPr>
            <w:tcW w:w="2977" w:type="dxa"/>
          </w:tcPr>
          <w:p w:rsidR="00DD5F1F" w:rsidRDefault="00DD5F1F" w:rsidP="00BF04A7">
            <w:pPr>
              <w:jc w:val="center"/>
              <w:rPr>
                <w:rFonts w:ascii="Calibri" w:hAnsi="Calibri" w:cs="Microsoft Sans Serif"/>
              </w:rPr>
            </w:pPr>
            <w:r>
              <w:rPr>
                <w:rFonts w:ascii="Calibri" w:hAnsi="Calibri" w:cs="Microsoft Sans Serif"/>
                <w:sz w:val="22"/>
                <w:szCs w:val="22"/>
              </w:rPr>
              <w:t>3000</w:t>
            </w:r>
          </w:p>
        </w:tc>
      </w:tr>
    </w:tbl>
    <w:p w:rsidR="00DD5F1F" w:rsidRDefault="00DD5F1F" w:rsidP="00D301CD">
      <w:pPr>
        <w:rPr>
          <w:rFonts w:ascii="Calibri" w:hAnsi="Calibri"/>
          <w:sz w:val="16"/>
          <w:szCs w:val="16"/>
        </w:rPr>
      </w:pPr>
    </w:p>
    <w:p w:rsidR="00DD5F1F" w:rsidRPr="00510ABB" w:rsidRDefault="00DD5F1F" w:rsidP="00510ABB">
      <w:pPr>
        <w:rPr>
          <w:rFonts w:ascii="Calibri" w:hAnsi="Calibri"/>
          <w:b/>
          <w:i/>
          <w:sz w:val="20"/>
          <w:szCs w:val="20"/>
        </w:rPr>
      </w:pPr>
      <w:r>
        <w:rPr>
          <w:rFonts w:ascii="Calibri" w:hAnsi="Calibri"/>
          <w:b/>
          <w:i/>
          <w:sz w:val="20"/>
          <w:szCs w:val="20"/>
        </w:rPr>
        <w:t xml:space="preserve">        *</w:t>
      </w:r>
      <w:r w:rsidRPr="00510ABB">
        <w:rPr>
          <w:rFonts w:ascii="Calibri" w:hAnsi="Calibri"/>
          <w:b/>
          <w:i/>
          <w:sz w:val="20"/>
          <w:szCs w:val="20"/>
        </w:rPr>
        <w:t xml:space="preserve"> </w:t>
      </w:r>
      <w:r>
        <w:rPr>
          <w:rFonts w:ascii="Calibri" w:hAnsi="Calibri"/>
          <w:b/>
          <w:i/>
          <w:sz w:val="20"/>
          <w:szCs w:val="20"/>
        </w:rPr>
        <w:t>В стоимость услуг не включены государственные пошлины и иные обязательные платежи</w:t>
      </w:r>
    </w:p>
    <w:p w:rsidR="00DD5F1F" w:rsidRDefault="00DD5F1F" w:rsidP="00510ABB">
      <w:pPr>
        <w:ind w:left="360"/>
        <w:rPr>
          <w:rFonts w:ascii="Calibri" w:hAnsi="Calibri"/>
          <w:b/>
          <w:i/>
          <w:sz w:val="20"/>
          <w:szCs w:val="20"/>
        </w:rPr>
      </w:pPr>
      <w:r>
        <w:rPr>
          <w:rFonts w:ascii="Calibri" w:hAnsi="Calibri"/>
          <w:b/>
          <w:i/>
          <w:sz w:val="20"/>
          <w:szCs w:val="20"/>
        </w:rPr>
        <w:t>**</w:t>
      </w:r>
      <w:r w:rsidRPr="00510ABB">
        <w:rPr>
          <w:rFonts w:ascii="Calibri" w:hAnsi="Calibri"/>
          <w:b/>
          <w:i/>
          <w:sz w:val="20"/>
          <w:szCs w:val="20"/>
        </w:rPr>
        <w:t xml:space="preserve"> </w:t>
      </w:r>
      <w:r>
        <w:rPr>
          <w:rFonts w:ascii="Calibri" w:hAnsi="Calibri"/>
          <w:b/>
          <w:i/>
          <w:sz w:val="20"/>
          <w:szCs w:val="20"/>
        </w:rPr>
        <w:t>При заказе трех и более услуг по прайс-листу предоставляется скидка 30%</w:t>
      </w:r>
    </w:p>
    <w:p w:rsidR="00DD5F1F" w:rsidRPr="00510ABB" w:rsidRDefault="00DD5F1F" w:rsidP="00510ABB">
      <w:pPr>
        <w:ind w:left="360"/>
        <w:rPr>
          <w:rFonts w:ascii="Calibri" w:hAnsi="Calibri"/>
          <w:b/>
          <w:i/>
          <w:sz w:val="20"/>
          <w:szCs w:val="20"/>
        </w:rPr>
      </w:pPr>
    </w:p>
    <w:p w:rsidR="00DD5F1F" w:rsidRPr="007E18AE" w:rsidRDefault="00DD5F1F" w:rsidP="00D301CD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DD5F1F" w:rsidRPr="007E18AE" w:rsidRDefault="00DD5F1F" w:rsidP="00D301CD">
      <w:pPr>
        <w:rPr>
          <w:rFonts w:ascii="Calibri" w:hAnsi="Calibri"/>
          <w:sz w:val="22"/>
          <w:szCs w:val="22"/>
        </w:rPr>
      </w:pPr>
    </w:p>
    <w:p w:rsidR="00DD5F1F" w:rsidRDefault="00DD5F1F" w:rsidP="00D301CD"/>
    <w:p w:rsidR="00DD5F1F" w:rsidRPr="00D301CD" w:rsidRDefault="00DD5F1F" w:rsidP="00D301CD"/>
    <w:sectPr w:rsidR="00DD5F1F" w:rsidRPr="00D301CD" w:rsidSect="00D301CD">
      <w:headerReference w:type="even" r:id="rId7"/>
      <w:headerReference w:type="default" r:id="rId8"/>
      <w:headerReference w:type="firs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F1F" w:rsidRDefault="00DD5F1F" w:rsidP="00A95A04">
      <w:r>
        <w:separator/>
      </w:r>
    </w:p>
  </w:endnote>
  <w:endnote w:type="continuationSeparator" w:id="1">
    <w:p w:rsidR="00DD5F1F" w:rsidRDefault="00DD5F1F" w:rsidP="00A95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F1F" w:rsidRDefault="00DD5F1F" w:rsidP="00A95A04">
      <w:r>
        <w:separator/>
      </w:r>
    </w:p>
  </w:footnote>
  <w:footnote w:type="continuationSeparator" w:id="1">
    <w:p w:rsidR="00DD5F1F" w:rsidRDefault="00DD5F1F" w:rsidP="00A95A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F1F" w:rsidRDefault="00DD5F1F">
    <w:pPr>
      <w:pStyle w:val="Head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0016" o:spid="_x0000_s2049" type="#_x0000_t75" style="position:absolute;margin-left:0;margin-top:0;width:467.6pt;height:313.65pt;z-index:-251658752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F1F" w:rsidRDefault="00DD5F1F">
    <w:pPr>
      <w:pStyle w:val="Head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0017" o:spid="_x0000_s2050" type="#_x0000_t75" style="position:absolute;margin-left:0;margin-top:0;width:467.6pt;height:313.65pt;z-index:-251657728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F1F" w:rsidRDefault="00DD5F1F">
    <w:pPr>
      <w:pStyle w:val="Head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0015" o:spid="_x0000_s2051" type="#_x0000_t75" style="position:absolute;margin-left:0;margin-top:0;width:467.6pt;height:313.65pt;z-index:-251659776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233A2"/>
    <w:multiLevelType w:val="hybridMultilevel"/>
    <w:tmpl w:val="D9C291E0"/>
    <w:lvl w:ilvl="0" w:tplc="489AC5E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A04"/>
    <w:rsid w:val="00052FB7"/>
    <w:rsid w:val="00115C4C"/>
    <w:rsid w:val="00224EDF"/>
    <w:rsid w:val="00250DA2"/>
    <w:rsid w:val="002C13A1"/>
    <w:rsid w:val="002E3AF0"/>
    <w:rsid w:val="0030045E"/>
    <w:rsid w:val="00411FAD"/>
    <w:rsid w:val="00441944"/>
    <w:rsid w:val="004A130A"/>
    <w:rsid w:val="004B759C"/>
    <w:rsid w:val="00504928"/>
    <w:rsid w:val="00510ABB"/>
    <w:rsid w:val="00511E1A"/>
    <w:rsid w:val="005F67CC"/>
    <w:rsid w:val="00636473"/>
    <w:rsid w:val="00746640"/>
    <w:rsid w:val="00766BB3"/>
    <w:rsid w:val="007701B0"/>
    <w:rsid w:val="007B2EF6"/>
    <w:rsid w:val="007E18AE"/>
    <w:rsid w:val="00812C53"/>
    <w:rsid w:val="00876060"/>
    <w:rsid w:val="00A53E74"/>
    <w:rsid w:val="00A95A04"/>
    <w:rsid w:val="00AD0DA2"/>
    <w:rsid w:val="00B14657"/>
    <w:rsid w:val="00B402EB"/>
    <w:rsid w:val="00B45EAA"/>
    <w:rsid w:val="00B5009D"/>
    <w:rsid w:val="00B72EFB"/>
    <w:rsid w:val="00BF04A7"/>
    <w:rsid w:val="00C56B7D"/>
    <w:rsid w:val="00C930F7"/>
    <w:rsid w:val="00CB49A0"/>
    <w:rsid w:val="00D301CD"/>
    <w:rsid w:val="00DD3609"/>
    <w:rsid w:val="00DD5F1F"/>
    <w:rsid w:val="00EC6917"/>
    <w:rsid w:val="00ED2763"/>
    <w:rsid w:val="00F008A3"/>
    <w:rsid w:val="00F02934"/>
    <w:rsid w:val="00F63BB3"/>
    <w:rsid w:val="00F922C6"/>
    <w:rsid w:val="00F951D2"/>
    <w:rsid w:val="00FA01B5"/>
    <w:rsid w:val="00FD0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1B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95A0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95A04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95A0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5A0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95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5A0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701B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F02934"/>
    <w:rPr>
      <w:rFonts w:cs="Times New Roman"/>
      <w:b/>
      <w:bCs/>
    </w:rPr>
  </w:style>
  <w:style w:type="paragraph" w:customStyle="1" w:styleId="text">
    <w:name w:val="text"/>
    <w:basedOn w:val="Normal"/>
    <w:uiPriority w:val="99"/>
    <w:rsid w:val="00D301CD"/>
    <w:pPr>
      <w:spacing w:before="103"/>
      <w:jc w:val="both"/>
    </w:pPr>
    <w:rPr>
      <w:rFonts w:ascii="Arial" w:eastAsia="Arial Unicode MS" w:hAnsi="Arial" w:cs="Arial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2</Pages>
  <Words>318</Words>
  <Characters>1818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 на бухгалтерские услуги </dc:title>
  <dc:subject/>
  <dc:creator>Your User Name</dc:creator>
  <cp:keywords/>
  <dc:description/>
  <cp:lastModifiedBy>SamLab.ws</cp:lastModifiedBy>
  <cp:revision>6</cp:revision>
  <dcterms:created xsi:type="dcterms:W3CDTF">2010-03-09T12:00:00Z</dcterms:created>
  <dcterms:modified xsi:type="dcterms:W3CDTF">2010-03-11T09:13:00Z</dcterms:modified>
</cp:coreProperties>
</file>